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3F0" w:rsidRDefault="001B5E57" w:rsidP="005E58C6">
      <w:r>
        <w:rPr>
          <w:rFonts w:hint="eastAsia"/>
        </w:rPr>
        <w:t xml:space="preserve">　公印</w:t>
      </w:r>
      <w:bookmarkStart w:id="0" w:name="_GoBack"/>
      <w:bookmarkEnd w:id="0"/>
      <w:r>
        <w:rPr>
          <w:rFonts w:hint="eastAsia"/>
        </w:rPr>
        <w:t>省略</w:t>
      </w:r>
    </w:p>
    <w:p w:rsidR="001B5E57" w:rsidRDefault="00F36762" w:rsidP="005E58C6">
      <w:pPr>
        <w:jc w:val="right"/>
      </w:pPr>
      <w:r w:rsidRPr="009E2825">
        <w:rPr>
          <w:rFonts w:hint="eastAsia"/>
          <w:spacing w:val="60"/>
          <w:kern w:val="0"/>
          <w:fitText w:val="2400" w:id="-1938606848"/>
        </w:rPr>
        <w:t>３</w:t>
      </w:r>
      <w:r w:rsidR="00F82DF6" w:rsidRPr="009E2825">
        <w:rPr>
          <w:rFonts w:hint="eastAsia"/>
          <w:spacing w:val="60"/>
          <w:kern w:val="0"/>
          <w:fitText w:val="2400" w:id="-1938606848"/>
        </w:rPr>
        <w:t>介</w:t>
      </w:r>
      <w:r w:rsidR="0008419B" w:rsidRPr="009E2825">
        <w:rPr>
          <w:spacing w:val="60"/>
          <w:kern w:val="0"/>
          <w:fitText w:val="2400" w:id="-1938606848"/>
        </w:rPr>
        <w:t>第</w:t>
      </w:r>
      <w:r w:rsidR="009E2825">
        <w:rPr>
          <w:spacing w:val="60"/>
          <w:kern w:val="0"/>
          <w:fitText w:val="2400" w:id="-1938606848"/>
        </w:rPr>
        <w:t>７７６</w:t>
      </w:r>
      <w:r w:rsidR="001B5E57" w:rsidRPr="009E2825">
        <w:rPr>
          <w:rFonts w:hint="eastAsia"/>
          <w:kern w:val="0"/>
          <w:fitText w:val="2400" w:id="-1938606848"/>
        </w:rPr>
        <w:t>号</w:t>
      </w:r>
      <w:r w:rsidR="001B5E57">
        <w:rPr>
          <w:rFonts w:hint="eastAsia"/>
        </w:rPr>
        <w:t xml:space="preserve">　</w:t>
      </w:r>
    </w:p>
    <w:p w:rsidR="001B5E57" w:rsidRDefault="00D17292" w:rsidP="005E58C6">
      <w:pPr>
        <w:jc w:val="right"/>
      </w:pPr>
      <w:r w:rsidRPr="001B7B0E">
        <w:rPr>
          <w:rFonts w:hint="eastAsia"/>
          <w:spacing w:val="15"/>
          <w:kern w:val="0"/>
          <w:fitText w:val="2400" w:id="-1854732544"/>
        </w:rPr>
        <w:t>令和</w:t>
      </w:r>
      <w:r w:rsidR="00A80EDA" w:rsidRPr="001B7B0E">
        <w:rPr>
          <w:rFonts w:hint="eastAsia"/>
          <w:spacing w:val="15"/>
          <w:kern w:val="0"/>
          <w:fitText w:val="2400" w:id="-1854732544"/>
        </w:rPr>
        <w:t>３</w:t>
      </w:r>
      <w:r w:rsidR="009704D1" w:rsidRPr="001B7B0E">
        <w:rPr>
          <w:rFonts w:hint="eastAsia"/>
          <w:spacing w:val="15"/>
          <w:kern w:val="0"/>
          <w:fitText w:val="2400" w:id="-1854732544"/>
        </w:rPr>
        <w:t>年</w:t>
      </w:r>
      <w:r w:rsidR="001B7B0E" w:rsidRPr="001B7B0E">
        <w:rPr>
          <w:spacing w:val="15"/>
          <w:kern w:val="0"/>
          <w:fitText w:val="2400" w:id="-1854732544"/>
        </w:rPr>
        <w:t>６</w:t>
      </w:r>
      <w:r w:rsidR="00CE0045" w:rsidRPr="001B7B0E">
        <w:rPr>
          <w:rFonts w:hint="eastAsia"/>
          <w:spacing w:val="15"/>
          <w:kern w:val="0"/>
          <w:fitText w:val="2400" w:id="-1854732544"/>
        </w:rPr>
        <w:t>月</w:t>
      </w:r>
      <w:r w:rsidR="001B7B0E" w:rsidRPr="001B7B0E">
        <w:rPr>
          <w:spacing w:val="15"/>
          <w:kern w:val="0"/>
          <w:fitText w:val="2400" w:id="-1854732544"/>
        </w:rPr>
        <w:t>１</w:t>
      </w:r>
      <w:r w:rsidR="00CE230B" w:rsidRPr="001B7B0E">
        <w:rPr>
          <w:rFonts w:hint="eastAsia"/>
          <w:spacing w:val="15"/>
          <w:kern w:val="0"/>
          <w:fitText w:val="2400" w:id="-1854732544"/>
        </w:rPr>
        <w:t>８</w:t>
      </w:r>
      <w:r w:rsidR="001B5E57" w:rsidRPr="001B7B0E">
        <w:rPr>
          <w:rFonts w:hint="eastAsia"/>
          <w:kern w:val="0"/>
          <w:fitText w:val="2400" w:id="-1854732544"/>
        </w:rPr>
        <w:t>日</w:t>
      </w:r>
      <w:r w:rsidR="001B5E57">
        <w:rPr>
          <w:rFonts w:hint="eastAsia"/>
        </w:rPr>
        <w:t xml:space="preserve">　</w:t>
      </w:r>
    </w:p>
    <w:p w:rsidR="00F82DF6" w:rsidRDefault="00F82DF6" w:rsidP="005E58C6">
      <w:pPr>
        <w:ind w:firstLineChars="100" w:firstLine="219"/>
      </w:pPr>
      <w:r>
        <w:rPr>
          <w:rFonts w:hint="eastAsia"/>
        </w:rPr>
        <w:t>各高齢者施設　管理者 殿</w:t>
      </w:r>
    </w:p>
    <w:p w:rsidR="001B5E57" w:rsidRPr="004B0BDB" w:rsidRDefault="00F82DF6" w:rsidP="005E58C6">
      <w:r>
        <w:rPr>
          <w:rFonts w:hint="eastAsia"/>
        </w:rPr>
        <w:t xml:space="preserve">　各介護サービス事業所　管理者 殿</w:t>
      </w:r>
    </w:p>
    <w:p w:rsidR="00F82DF6" w:rsidRDefault="001B5E57" w:rsidP="005E58C6">
      <w:r>
        <w:rPr>
          <w:rFonts w:hint="eastAsia"/>
        </w:rPr>
        <w:t xml:space="preserve">　　　　　　　　　　　　</w:t>
      </w:r>
      <w:r w:rsidR="00D42B2D">
        <w:rPr>
          <w:rFonts w:hint="eastAsia"/>
        </w:rPr>
        <w:t xml:space="preserve">　　　　</w:t>
      </w:r>
      <w:r w:rsidR="001F4449">
        <w:rPr>
          <w:rFonts w:hint="eastAsia"/>
        </w:rPr>
        <w:t xml:space="preserve">　　　</w:t>
      </w:r>
      <w:r w:rsidR="00524588">
        <w:rPr>
          <w:rFonts w:hint="eastAsia"/>
        </w:rPr>
        <w:t xml:space="preserve">　　　　　</w:t>
      </w:r>
      <w:r w:rsidR="00F82DF6">
        <w:rPr>
          <w:rFonts w:hint="eastAsia"/>
        </w:rPr>
        <w:t>福岡県保健医療介護部介護保険課長</w:t>
      </w:r>
    </w:p>
    <w:p w:rsidR="00F82DF6" w:rsidRDefault="00F82DF6" w:rsidP="005E58C6">
      <w:pPr>
        <w:ind w:firstLineChars="2800" w:firstLine="6138"/>
      </w:pPr>
      <w:r>
        <w:rPr>
          <w:rFonts w:hint="eastAsia"/>
        </w:rPr>
        <w:t>（監査指導第一係）</w:t>
      </w:r>
    </w:p>
    <w:p w:rsidR="00CD5A71" w:rsidRDefault="00F82DF6" w:rsidP="005E58C6">
      <w:pPr>
        <w:ind w:firstLineChars="2800" w:firstLine="6138"/>
      </w:pPr>
      <w:r>
        <w:rPr>
          <w:rFonts w:hint="eastAsia"/>
        </w:rPr>
        <w:t>（監査指導第二係）</w:t>
      </w:r>
    </w:p>
    <w:p w:rsidR="005E58C6" w:rsidRDefault="005E58C6" w:rsidP="005E58C6">
      <w:pPr>
        <w:ind w:firstLineChars="2800" w:firstLine="6138"/>
      </w:pPr>
    </w:p>
    <w:p w:rsidR="001B7B0E" w:rsidRDefault="001B7B0E" w:rsidP="005E58C6">
      <w:pPr>
        <w:jc w:val="center"/>
      </w:pPr>
      <w:r>
        <w:rPr>
          <w:rFonts w:hint="eastAsia"/>
        </w:rPr>
        <w:t>「緊急事態措置からまん延防止等重点措置への移行について」に関する周知について</w:t>
      </w:r>
    </w:p>
    <w:p w:rsidR="001B7B0E" w:rsidRDefault="001B7B0E" w:rsidP="005E58C6">
      <w:pPr>
        <w:jc w:val="left"/>
      </w:pPr>
    </w:p>
    <w:p w:rsidR="001B7B0E" w:rsidRDefault="001B7B0E" w:rsidP="005E58C6">
      <w:pPr>
        <w:jc w:val="left"/>
      </w:pPr>
      <w:r>
        <w:rPr>
          <w:rFonts w:hint="eastAsia"/>
        </w:rPr>
        <w:t xml:space="preserve">　平素より、本県の新型コロナウイルス感染拡大防止にご理解・ご協力を賜り、誠にありがとうございます。</w:t>
      </w:r>
    </w:p>
    <w:p w:rsidR="001B7B0E" w:rsidRDefault="001B7B0E" w:rsidP="005E58C6">
      <w:pPr>
        <w:ind w:firstLineChars="100" w:firstLine="219"/>
        <w:jc w:val="left"/>
      </w:pPr>
      <w:r>
        <w:rPr>
          <w:rFonts w:hint="eastAsia"/>
        </w:rPr>
        <w:t>５月１２日の緊急事態措置開始からこれまで、不要不急の外出自粛や休業・営業時間短縮など厳しい要請をお願いしたところ、多くの県民及び事業者の皆様にご理解とご協力をいただき、深く感謝申し上げます。</w:t>
      </w:r>
    </w:p>
    <w:p w:rsidR="001B7B0E" w:rsidRDefault="001B7B0E" w:rsidP="005E58C6">
      <w:pPr>
        <w:ind w:firstLineChars="100" w:firstLine="219"/>
        <w:jc w:val="left"/>
      </w:pPr>
      <w:r>
        <w:rPr>
          <w:rFonts w:hint="eastAsia"/>
        </w:rPr>
        <w:t>その結果、新規陽性者数について、直近１週間の人口１０万人当たりの数は、ピーク時の５月１５日時点と比べて大幅に減っており、国の分科会が示すステージ判断指標のステージⅡ相当以下に改善しています。</w:t>
      </w:r>
    </w:p>
    <w:p w:rsidR="001B7B0E" w:rsidRDefault="001B7B0E" w:rsidP="005E58C6">
      <w:pPr>
        <w:ind w:firstLineChars="100" w:firstLine="219"/>
        <w:jc w:val="left"/>
      </w:pPr>
      <w:r>
        <w:rPr>
          <w:rFonts w:hint="eastAsia"/>
        </w:rPr>
        <w:t>また、医療提供体制については、緊急事態措置開始以降、体制強化を行い、これらの効果もあり、６月１６日時点の病床使用率は大幅に改善されました。</w:t>
      </w:r>
    </w:p>
    <w:p w:rsidR="001B7B0E" w:rsidRDefault="001B7B0E" w:rsidP="005E58C6">
      <w:pPr>
        <w:ind w:firstLineChars="100" w:firstLine="219"/>
        <w:jc w:val="left"/>
      </w:pPr>
      <w:r>
        <w:rPr>
          <w:rFonts w:hint="eastAsia"/>
        </w:rPr>
        <w:t>これらの改善傾向を受け、国は６月１７日に、６月２０日をもって緊急事態措置を措置すべき区域から本県を解除することを決定しました。</w:t>
      </w:r>
    </w:p>
    <w:p w:rsidR="001B7B0E" w:rsidRDefault="001B7B0E" w:rsidP="005E58C6">
      <w:pPr>
        <w:ind w:firstLineChars="100" w:firstLine="219"/>
        <w:jc w:val="left"/>
      </w:pPr>
      <w:r>
        <w:rPr>
          <w:rFonts w:hint="eastAsia"/>
        </w:rPr>
        <w:t>一方で、緊急事態措置の解除は決定したものの、国は、本県において感染が再拡大した場合、九州全域に及ぼす影響が大きいこと等を踏まえ、本県をまん延防止等重点措置を実施すべき区域とし、その期間については、６月２１日から７月１１日までとすることを決定しました。</w:t>
      </w:r>
    </w:p>
    <w:p w:rsidR="001B7B0E" w:rsidRDefault="001B7B0E" w:rsidP="005E58C6">
      <w:pPr>
        <w:ind w:firstLineChars="100" w:firstLine="219"/>
        <w:jc w:val="left"/>
      </w:pPr>
      <w:r>
        <w:rPr>
          <w:rFonts w:hint="eastAsia"/>
        </w:rPr>
        <w:t>高齢者施設等における感染防止対策の取組みについても、引き続き</w:t>
      </w:r>
      <w:r w:rsidRPr="001B7B0E">
        <w:rPr>
          <w:rFonts w:hint="eastAsia"/>
        </w:rPr>
        <w:t>要請しています。</w:t>
      </w:r>
      <w:r>
        <w:rPr>
          <w:rFonts w:hint="eastAsia"/>
        </w:rPr>
        <w:t>皆様には引き続きご不便とご苦労を</w:t>
      </w:r>
      <w:r w:rsidR="009439C9">
        <w:rPr>
          <w:rFonts w:hint="eastAsia"/>
        </w:rPr>
        <w:t>おかけすることになりますが、感染の封じ込めを図るため、引き続きご</w:t>
      </w:r>
      <w:r>
        <w:rPr>
          <w:rFonts w:hint="eastAsia"/>
        </w:rPr>
        <w:t>協力をお願いいたします。</w:t>
      </w:r>
    </w:p>
    <w:p w:rsidR="001B7B0E" w:rsidRDefault="001B7B0E" w:rsidP="005E58C6">
      <w:pPr>
        <w:jc w:val="left"/>
      </w:pPr>
    </w:p>
    <w:p w:rsidR="001B7B0E" w:rsidRDefault="001B7B0E" w:rsidP="005E58C6">
      <w:pPr>
        <w:ind w:firstLineChars="200" w:firstLine="438"/>
        <w:jc w:val="left"/>
      </w:pPr>
      <w:r>
        <w:rPr>
          <w:rFonts w:hint="eastAsia"/>
        </w:rPr>
        <w:t>＜資料＞</w:t>
      </w:r>
    </w:p>
    <w:p w:rsidR="002F5700" w:rsidRDefault="001B7B0E" w:rsidP="005E58C6">
      <w:pPr>
        <w:jc w:val="left"/>
      </w:pPr>
      <w:r>
        <w:rPr>
          <w:rFonts w:hint="eastAsia"/>
        </w:rPr>
        <w:t xml:space="preserve">　　福岡県ホームページ「緊急事態措置からまん延防止等重点措置への移行について」</w:t>
      </w:r>
    </w:p>
    <w:p w:rsidR="005526C6" w:rsidRPr="001B7B0E" w:rsidRDefault="002F5700" w:rsidP="005E58C6">
      <w:pPr>
        <w:ind w:firstLineChars="200" w:firstLine="438"/>
        <w:jc w:val="left"/>
      </w:pPr>
      <w:r>
        <w:rPr>
          <w:rFonts w:hint="eastAsia"/>
        </w:rPr>
        <w:t xml:space="preserve">アドレス　：　</w:t>
      </w:r>
      <w:r w:rsidR="005E58C6" w:rsidRPr="005E58C6">
        <w:t>https://www.pref.fukuoka.lg.jp/uploaded/attachment/140175.pdf</w:t>
      </w:r>
    </w:p>
    <w:p w:rsidR="00CD5A71" w:rsidRDefault="005E58C6" w:rsidP="005E58C6">
      <w:pPr>
        <w:jc w:val="left"/>
      </w:pPr>
      <w:r>
        <w:rPr>
          <w:rFonts w:asciiTheme="majorEastAsia" w:eastAsiaTheme="majorEastAsia" w:hAnsiTheme="majorEastAsia" w:hint="eastAsia"/>
          <w:noProof/>
          <w:szCs w:val="24"/>
          <w:u w:val="single"/>
        </w:rPr>
        <mc:AlternateContent>
          <mc:Choice Requires="wps">
            <w:drawing>
              <wp:anchor distT="0" distB="0" distL="114300" distR="114300" simplePos="0" relativeHeight="251659264" behindDoc="0" locked="0" layoutInCell="1" allowOverlap="1" wp14:anchorId="33CF9671" wp14:editId="3DCB2E04">
                <wp:simplePos x="0" y="0"/>
                <wp:positionH relativeFrom="margin">
                  <wp:posOffset>3733165</wp:posOffset>
                </wp:positionH>
                <wp:positionV relativeFrom="paragraph">
                  <wp:posOffset>296149</wp:posOffset>
                </wp:positionV>
                <wp:extent cx="2409825" cy="807522"/>
                <wp:effectExtent l="0" t="0" r="28575" b="1206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807522"/>
                        </a:xfrm>
                        <a:prstGeom prst="rect">
                          <a:avLst/>
                        </a:prstGeom>
                        <a:solidFill>
                          <a:srgbClr val="FFFFFF"/>
                        </a:solidFill>
                        <a:ln w="9525">
                          <a:solidFill>
                            <a:srgbClr val="000000"/>
                          </a:solidFill>
                          <a:miter lim="800000"/>
                          <a:headEnd/>
                          <a:tailEnd/>
                        </a:ln>
                      </wps:spPr>
                      <wps:txbx>
                        <w:txbxContent>
                          <w:p w:rsidR="00F82DF6" w:rsidRPr="00DB61E6" w:rsidRDefault="00F82DF6" w:rsidP="00F82DF6">
                            <w:pPr>
                              <w:ind w:right="600"/>
                              <w:jc w:val="right"/>
                              <w:rPr>
                                <w:rFonts w:asciiTheme="majorEastAsia" w:eastAsiaTheme="majorEastAsia" w:hAnsiTheme="majorEastAsia"/>
                                <w:sz w:val="20"/>
                                <w:szCs w:val="20"/>
                              </w:rPr>
                            </w:pPr>
                            <w:r w:rsidRPr="00DB61E6">
                              <w:rPr>
                                <w:rFonts w:asciiTheme="majorEastAsia" w:eastAsiaTheme="majorEastAsia" w:hAnsiTheme="majorEastAsia" w:hint="eastAsia"/>
                                <w:sz w:val="20"/>
                                <w:szCs w:val="20"/>
                              </w:rPr>
                              <w:t>福岡県保健医療介護部介護保険課</w:t>
                            </w:r>
                          </w:p>
                          <w:p w:rsidR="00F82DF6" w:rsidRPr="00DB61E6" w:rsidRDefault="00F82DF6" w:rsidP="00F82DF6">
                            <w:pPr>
                              <w:ind w:right="240"/>
                              <w:jc w:val="right"/>
                              <w:rPr>
                                <w:rFonts w:asciiTheme="majorEastAsia" w:eastAsiaTheme="majorEastAsia" w:hAnsiTheme="majorEastAsia"/>
                                <w:sz w:val="20"/>
                                <w:szCs w:val="20"/>
                              </w:rPr>
                            </w:pPr>
                            <w:r w:rsidRPr="00DB61E6">
                              <w:rPr>
                                <w:rFonts w:asciiTheme="majorEastAsia" w:eastAsiaTheme="majorEastAsia" w:hAnsiTheme="majorEastAsia" w:hint="eastAsia"/>
                                <w:sz w:val="20"/>
                                <w:szCs w:val="20"/>
                              </w:rPr>
                              <w:t>監査指導第一係　TEL：092-643-3251</w:t>
                            </w:r>
                          </w:p>
                          <w:p w:rsidR="00F82DF6" w:rsidRPr="00450BA3" w:rsidRDefault="00F82DF6" w:rsidP="00F82DF6">
                            <w:pPr>
                              <w:ind w:right="240"/>
                              <w:jc w:val="right"/>
                              <w:rPr>
                                <w:rFonts w:asciiTheme="majorEastAsia" w:eastAsiaTheme="majorEastAsia" w:hAnsiTheme="majorEastAsia"/>
                                <w:szCs w:val="24"/>
                              </w:rPr>
                            </w:pPr>
                            <w:r w:rsidRPr="00DB61E6">
                              <w:rPr>
                                <w:rFonts w:asciiTheme="majorEastAsia" w:eastAsiaTheme="majorEastAsia" w:hAnsiTheme="majorEastAsia" w:hint="eastAsia"/>
                                <w:sz w:val="20"/>
                                <w:szCs w:val="20"/>
                              </w:rPr>
                              <w:t>監査指導第二係　TEL：092-643-3319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F9671" id="_x0000_t202" coordsize="21600,21600" o:spt="202" path="m,l,21600r21600,l21600,xe">
                <v:stroke joinstyle="miter"/>
                <v:path gradientshapeok="t" o:connecttype="rect"/>
              </v:shapetype>
              <v:shape id="テキスト ボックス 4" o:spid="_x0000_s1026" type="#_x0000_t202" style="position:absolute;margin-left:293.95pt;margin-top:23.3pt;width:189.75pt;height:6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">
                <v:textbox inset="5.85pt,.7pt,5.85pt,.7pt">
                  <w:txbxContent>
                    <w:p w:rsidR="00F82DF6" w:rsidRPr="00DB61E6" w:rsidRDefault="00F82DF6" w:rsidP="00F82DF6">
                      <w:pPr>
                        <w:ind w:right="600"/>
                        <w:jc w:val="right"/>
                        <w:rPr>
                          <w:rFonts w:asciiTheme="majorEastAsia" w:eastAsiaTheme="majorEastAsia" w:hAnsiTheme="majorEastAsia"/>
                          <w:sz w:val="20"/>
                          <w:szCs w:val="20"/>
                        </w:rPr>
                      </w:pPr>
                      <w:r w:rsidRPr="00DB61E6">
                        <w:rPr>
                          <w:rFonts w:asciiTheme="majorEastAsia" w:eastAsiaTheme="majorEastAsia" w:hAnsiTheme="majorEastAsia" w:hint="eastAsia"/>
                          <w:sz w:val="20"/>
                          <w:szCs w:val="20"/>
                        </w:rPr>
                        <w:t>福岡県保健医療介護部介護保険課</w:t>
                      </w:r>
                    </w:p>
                    <w:p w:rsidR="00F82DF6" w:rsidRPr="00DB61E6" w:rsidRDefault="00F82DF6" w:rsidP="00F82DF6">
                      <w:pPr>
                        <w:ind w:right="240"/>
                        <w:jc w:val="right"/>
                        <w:rPr>
                          <w:rFonts w:asciiTheme="majorEastAsia" w:eastAsiaTheme="majorEastAsia" w:hAnsiTheme="majorEastAsia"/>
                          <w:sz w:val="20"/>
                          <w:szCs w:val="20"/>
                        </w:rPr>
                      </w:pPr>
                      <w:r w:rsidRPr="00DB61E6">
                        <w:rPr>
                          <w:rFonts w:asciiTheme="majorEastAsia" w:eastAsiaTheme="majorEastAsia" w:hAnsiTheme="majorEastAsia" w:hint="eastAsia"/>
                          <w:sz w:val="20"/>
                          <w:szCs w:val="20"/>
                        </w:rPr>
                        <w:t>監査指導第一係　TEL：092-643-3251</w:t>
                      </w:r>
                    </w:p>
                    <w:p w:rsidR="00F82DF6" w:rsidRPr="00450BA3" w:rsidRDefault="00F82DF6" w:rsidP="00F82DF6">
                      <w:pPr>
                        <w:ind w:right="240"/>
                        <w:jc w:val="right"/>
                        <w:rPr>
                          <w:rFonts w:asciiTheme="majorEastAsia" w:eastAsiaTheme="majorEastAsia" w:hAnsiTheme="majorEastAsia"/>
                          <w:szCs w:val="24"/>
                        </w:rPr>
                      </w:pPr>
                      <w:r w:rsidRPr="00DB61E6">
                        <w:rPr>
                          <w:rFonts w:asciiTheme="majorEastAsia" w:eastAsiaTheme="majorEastAsia" w:hAnsiTheme="majorEastAsia" w:hint="eastAsia"/>
                          <w:sz w:val="20"/>
                          <w:szCs w:val="20"/>
                        </w:rPr>
                        <w:t>監査指導第二係　TEL：092-643-3319</w:t>
                      </w:r>
                    </w:p>
                  </w:txbxContent>
                </v:textbox>
                <w10:wrap anchorx="margin"/>
              </v:shape>
            </w:pict>
          </mc:Fallback>
        </mc:AlternateContent>
      </w:r>
      <w:r w:rsidR="005526C6">
        <w:rPr>
          <w:rFonts w:hint="eastAsia"/>
        </w:rPr>
        <w:t xml:space="preserve">　</w:t>
      </w:r>
    </w:p>
    <w:sectPr w:rsidR="00CD5A71" w:rsidSect="005E58C6">
      <w:pgSz w:w="11906" w:h="16838" w:code="9"/>
      <w:pgMar w:top="1134" w:right="1134" w:bottom="1134" w:left="1134" w:header="851" w:footer="992" w:gutter="0"/>
      <w:cols w:space="425"/>
      <w:docGrid w:type="linesAndChars" w:linePitch="392" w:charSpace="-42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4BA" w:rsidRDefault="001964BA" w:rsidP="00B62A77">
      <w:r>
        <w:separator/>
      </w:r>
    </w:p>
  </w:endnote>
  <w:endnote w:type="continuationSeparator" w:id="0">
    <w:p w:rsidR="001964BA" w:rsidRDefault="001964BA" w:rsidP="00B62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4BA" w:rsidRDefault="001964BA" w:rsidP="00B62A77">
      <w:r>
        <w:separator/>
      </w:r>
    </w:p>
  </w:footnote>
  <w:footnote w:type="continuationSeparator" w:id="0">
    <w:p w:rsidR="001964BA" w:rsidRDefault="001964BA" w:rsidP="00B62A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0183E"/>
    <w:multiLevelType w:val="hybridMultilevel"/>
    <w:tmpl w:val="9766D01C"/>
    <w:lvl w:ilvl="0" w:tplc="C232AA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219"/>
  <w:drawingGridVerticalSpacing w:val="19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7"/>
    <w:rsid w:val="00021CCB"/>
    <w:rsid w:val="00022515"/>
    <w:rsid w:val="0004723B"/>
    <w:rsid w:val="0008419B"/>
    <w:rsid w:val="000B0679"/>
    <w:rsid w:val="000D6F65"/>
    <w:rsid w:val="001004E8"/>
    <w:rsid w:val="00111072"/>
    <w:rsid w:val="00163275"/>
    <w:rsid w:val="00181453"/>
    <w:rsid w:val="001964BA"/>
    <w:rsid w:val="001B5E57"/>
    <w:rsid w:val="001B7B0E"/>
    <w:rsid w:val="001F072C"/>
    <w:rsid w:val="001F1B38"/>
    <w:rsid w:val="001F39BE"/>
    <w:rsid w:val="001F4449"/>
    <w:rsid w:val="001F78EB"/>
    <w:rsid w:val="00227B24"/>
    <w:rsid w:val="00234343"/>
    <w:rsid w:val="00270D87"/>
    <w:rsid w:val="002826CC"/>
    <w:rsid w:val="002A6577"/>
    <w:rsid w:val="002C6761"/>
    <w:rsid w:val="002F5700"/>
    <w:rsid w:val="002F6776"/>
    <w:rsid w:val="003543F0"/>
    <w:rsid w:val="003744AC"/>
    <w:rsid w:val="003A0B14"/>
    <w:rsid w:val="003A6107"/>
    <w:rsid w:val="00474BEA"/>
    <w:rsid w:val="004A4E8B"/>
    <w:rsid w:val="004B0BDB"/>
    <w:rsid w:val="00516D97"/>
    <w:rsid w:val="00524588"/>
    <w:rsid w:val="005526C6"/>
    <w:rsid w:val="005552F3"/>
    <w:rsid w:val="0056179F"/>
    <w:rsid w:val="0059308F"/>
    <w:rsid w:val="005B3742"/>
    <w:rsid w:val="005D0B4F"/>
    <w:rsid w:val="005D45F7"/>
    <w:rsid w:val="005E58C6"/>
    <w:rsid w:val="006605F0"/>
    <w:rsid w:val="006914B7"/>
    <w:rsid w:val="006E5BD1"/>
    <w:rsid w:val="00733D7E"/>
    <w:rsid w:val="00783636"/>
    <w:rsid w:val="007A7320"/>
    <w:rsid w:val="00810B4A"/>
    <w:rsid w:val="00842466"/>
    <w:rsid w:val="00844F0B"/>
    <w:rsid w:val="00856933"/>
    <w:rsid w:val="008651F0"/>
    <w:rsid w:val="008A68C5"/>
    <w:rsid w:val="008C0AC7"/>
    <w:rsid w:val="008E2CC4"/>
    <w:rsid w:val="00920B74"/>
    <w:rsid w:val="009439C9"/>
    <w:rsid w:val="009704D1"/>
    <w:rsid w:val="00976ADF"/>
    <w:rsid w:val="009850CF"/>
    <w:rsid w:val="009A3947"/>
    <w:rsid w:val="009A724E"/>
    <w:rsid w:val="009A78D7"/>
    <w:rsid w:val="009D03CF"/>
    <w:rsid w:val="009D17B9"/>
    <w:rsid w:val="009D7CC1"/>
    <w:rsid w:val="009E0D3A"/>
    <w:rsid w:val="009E2825"/>
    <w:rsid w:val="009F2903"/>
    <w:rsid w:val="00A42938"/>
    <w:rsid w:val="00A60153"/>
    <w:rsid w:val="00A71D15"/>
    <w:rsid w:val="00A80EDA"/>
    <w:rsid w:val="00A81591"/>
    <w:rsid w:val="00AC3B84"/>
    <w:rsid w:val="00AC4C48"/>
    <w:rsid w:val="00AD7DE5"/>
    <w:rsid w:val="00B035C5"/>
    <w:rsid w:val="00B42A22"/>
    <w:rsid w:val="00B43BA0"/>
    <w:rsid w:val="00B62A77"/>
    <w:rsid w:val="00B92DB5"/>
    <w:rsid w:val="00BC7CC1"/>
    <w:rsid w:val="00C0655E"/>
    <w:rsid w:val="00C177C6"/>
    <w:rsid w:val="00C17C2B"/>
    <w:rsid w:val="00C37904"/>
    <w:rsid w:val="00C54F8B"/>
    <w:rsid w:val="00CA1A21"/>
    <w:rsid w:val="00CD5A71"/>
    <w:rsid w:val="00CE0045"/>
    <w:rsid w:val="00CE230B"/>
    <w:rsid w:val="00CE2615"/>
    <w:rsid w:val="00CF78DC"/>
    <w:rsid w:val="00D17292"/>
    <w:rsid w:val="00D42B2D"/>
    <w:rsid w:val="00D43532"/>
    <w:rsid w:val="00D46030"/>
    <w:rsid w:val="00D60BCD"/>
    <w:rsid w:val="00D65506"/>
    <w:rsid w:val="00DB61E6"/>
    <w:rsid w:val="00E331F3"/>
    <w:rsid w:val="00E3696B"/>
    <w:rsid w:val="00E832C1"/>
    <w:rsid w:val="00E918DF"/>
    <w:rsid w:val="00E93588"/>
    <w:rsid w:val="00F23C9F"/>
    <w:rsid w:val="00F36762"/>
    <w:rsid w:val="00F47645"/>
    <w:rsid w:val="00F61238"/>
    <w:rsid w:val="00F82DF6"/>
    <w:rsid w:val="00FB0269"/>
    <w:rsid w:val="00FC6571"/>
    <w:rsid w:val="00FD2FDC"/>
    <w:rsid w:val="00FD62DA"/>
    <w:rsid w:val="00FD7F00"/>
    <w:rsid w:val="00FE0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DD787E62-A0F8-43AC-A497-52037522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C9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69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6933"/>
    <w:rPr>
      <w:rFonts w:asciiTheme="majorHAnsi" w:eastAsiaTheme="majorEastAsia" w:hAnsiTheme="majorHAnsi" w:cstheme="majorBidi"/>
      <w:sz w:val="18"/>
      <w:szCs w:val="18"/>
    </w:rPr>
  </w:style>
  <w:style w:type="paragraph" w:styleId="a5">
    <w:name w:val="header"/>
    <w:basedOn w:val="a"/>
    <w:link w:val="a6"/>
    <w:uiPriority w:val="99"/>
    <w:unhideWhenUsed/>
    <w:rsid w:val="00B62A77"/>
    <w:pPr>
      <w:tabs>
        <w:tab w:val="center" w:pos="4252"/>
        <w:tab w:val="right" w:pos="8504"/>
      </w:tabs>
      <w:snapToGrid w:val="0"/>
    </w:pPr>
  </w:style>
  <w:style w:type="character" w:customStyle="1" w:styleId="a6">
    <w:name w:val="ヘッダー (文字)"/>
    <w:basedOn w:val="a0"/>
    <w:link w:val="a5"/>
    <w:uiPriority w:val="99"/>
    <w:rsid w:val="00B62A77"/>
    <w:rPr>
      <w:rFonts w:ascii="ＭＳ 明朝" w:eastAsia="ＭＳ 明朝"/>
      <w:sz w:val="24"/>
    </w:rPr>
  </w:style>
  <w:style w:type="paragraph" w:styleId="a7">
    <w:name w:val="footer"/>
    <w:basedOn w:val="a"/>
    <w:link w:val="a8"/>
    <w:uiPriority w:val="99"/>
    <w:unhideWhenUsed/>
    <w:rsid w:val="00B62A77"/>
    <w:pPr>
      <w:tabs>
        <w:tab w:val="center" w:pos="4252"/>
        <w:tab w:val="right" w:pos="8504"/>
      </w:tabs>
      <w:snapToGrid w:val="0"/>
    </w:pPr>
  </w:style>
  <w:style w:type="character" w:customStyle="1" w:styleId="a8">
    <w:name w:val="フッター (文字)"/>
    <w:basedOn w:val="a0"/>
    <w:link w:val="a7"/>
    <w:uiPriority w:val="99"/>
    <w:rsid w:val="00B62A77"/>
    <w:rPr>
      <w:rFonts w:ascii="ＭＳ 明朝" w:eastAsia="ＭＳ 明朝"/>
      <w:sz w:val="24"/>
    </w:rPr>
  </w:style>
  <w:style w:type="paragraph" w:customStyle="1" w:styleId="Default">
    <w:name w:val="Default"/>
    <w:rsid w:val="001F78EB"/>
    <w:pPr>
      <w:widowControl w:val="0"/>
      <w:autoSpaceDE w:val="0"/>
      <w:autoSpaceDN w:val="0"/>
      <w:adjustRightInd w:val="0"/>
    </w:pPr>
    <w:rPr>
      <w:rFonts w:ascii="ＭＳ 明朝" w:eastAsia="ＭＳ 明朝" w:cs="ＭＳ 明朝"/>
      <w:color w:val="000000"/>
      <w:kern w:val="0"/>
      <w:sz w:val="24"/>
      <w:szCs w:val="24"/>
    </w:rPr>
  </w:style>
  <w:style w:type="paragraph" w:styleId="a9">
    <w:name w:val="Note Heading"/>
    <w:basedOn w:val="a"/>
    <w:next w:val="a"/>
    <w:link w:val="aa"/>
    <w:uiPriority w:val="99"/>
    <w:unhideWhenUsed/>
    <w:rsid w:val="008A68C5"/>
    <w:pPr>
      <w:jc w:val="center"/>
    </w:pPr>
  </w:style>
  <w:style w:type="character" w:customStyle="1" w:styleId="aa">
    <w:name w:val="記 (文字)"/>
    <w:basedOn w:val="a0"/>
    <w:link w:val="a9"/>
    <w:uiPriority w:val="99"/>
    <w:rsid w:val="008A68C5"/>
    <w:rPr>
      <w:rFonts w:ascii="ＭＳ 明朝" w:eastAsia="ＭＳ 明朝"/>
      <w:sz w:val="24"/>
    </w:rPr>
  </w:style>
  <w:style w:type="paragraph" w:styleId="ab">
    <w:name w:val="Closing"/>
    <w:basedOn w:val="a"/>
    <w:link w:val="ac"/>
    <w:uiPriority w:val="99"/>
    <w:unhideWhenUsed/>
    <w:rsid w:val="008A68C5"/>
    <w:pPr>
      <w:jc w:val="right"/>
    </w:pPr>
  </w:style>
  <w:style w:type="character" w:customStyle="1" w:styleId="ac">
    <w:name w:val="結語 (文字)"/>
    <w:basedOn w:val="a0"/>
    <w:link w:val="ab"/>
    <w:uiPriority w:val="99"/>
    <w:rsid w:val="008A68C5"/>
    <w:rPr>
      <w:rFonts w:ascii="ＭＳ 明朝" w:eastAsia="ＭＳ 明朝"/>
      <w:sz w:val="24"/>
    </w:rPr>
  </w:style>
  <w:style w:type="paragraph" w:styleId="ad">
    <w:name w:val="List Paragraph"/>
    <w:basedOn w:val="a"/>
    <w:uiPriority w:val="34"/>
    <w:qFormat/>
    <w:rsid w:val="00920B74"/>
    <w:pPr>
      <w:ind w:leftChars="400" w:left="840"/>
    </w:pPr>
  </w:style>
  <w:style w:type="table" w:styleId="ae">
    <w:name w:val="Table Grid"/>
    <w:basedOn w:val="a1"/>
    <w:uiPriority w:val="39"/>
    <w:rsid w:val="00F82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C177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354FA-181D-4163-BD11-4920706C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Windows ユーザー</cp:lastModifiedBy>
  <cp:revision>34</cp:revision>
  <cp:lastPrinted>2021-05-28T12:21:00Z</cp:lastPrinted>
  <dcterms:created xsi:type="dcterms:W3CDTF">2021-04-20T00:33:00Z</dcterms:created>
  <dcterms:modified xsi:type="dcterms:W3CDTF">2021-06-18T00:33:00Z</dcterms:modified>
</cp:coreProperties>
</file>