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00778EFF" w:rsidR="007507A3" w:rsidRPr="00C658D1" w:rsidRDefault="006B755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 w:hint="eastAsia"/>
          <w:color w:val="000000" w:themeColor="text1"/>
          <w:u w:color="000000" w:themeColor="text1"/>
        </w:rPr>
        <w:t>福岡県介護保険広域連合長</w:t>
      </w:r>
      <w:bookmarkStart w:id="2" w:name="_GoBack"/>
      <w:bookmarkEnd w:id="2"/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B7553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2024-09-06T07:24:00Z</dcterms:modified>
</cp:coreProperties>
</file>